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 xml:space="preserve">Sutartį sudarantys dokumentai turi būti suprantami kaip papildantys vienas kitą. Bet kokio </w:t>
      </w:r>
      <w:r>
        <w:rPr>
          <w:rFonts w:eastAsia="Cambria"/>
        </w:rPr>
        <w:lastRenderedPageBreak/>
        <w:t>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 xml:space="preserve">atitiktų tiekėjų kvalifikacijai pirkimo dokumentuose nustatytus reikalavimus bei neturėtų </w:t>
      </w:r>
      <w:r>
        <w:rPr>
          <w:rFonts w:eastAsia="Arial"/>
        </w:rPr>
        <w:lastRenderedPageBreak/>
        <w:t>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 xml:space="preserve">nesirėmė pirkimo </w:t>
      </w:r>
      <w:r>
        <w:rPr>
          <w:rFonts w:eastAsia="Cambria"/>
          <w:shd w:val="clear" w:color="auto" w:fill="FFFFFF"/>
        </w:rPr>
        <w:lastRenderedPageBreak/>
        <w:t>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w:t>
      </w:r>
      <w:r w:rsidR="00D418E6">
        <w:rPr>
          <w:rFonts w:eastAsia="Cambria"/>
        </w:rPr>
        <w:lastRenderedPageBreak/>
        <w:t>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6.3.5.1. ne vėliau kaip per 5 (penkias) darbo dienas nuo faktinio Paslaugų etapo suteikimo ir Paslaugų </w:t>
      </w:r>
      <w:r>
        <w:rPr>
          <w:rFonts w:eastAsia="Arial"/>
        </w:rPr>
        <w:lastRenderedPageBreak/>
        <w:t>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w:t>
      </w:r>
      <w:r>
        <w:rPr>
          <w:rFonts w:eastAsia="Arial"/>
        </w:rPr>
        <w:lastRenderedPageBreak/>
        <w:t>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w:t>
      </w:r>
      <w:r>
        <w:lastRenderedPageBreak/>
        <w:t>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lastRenderedPageBreak/>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Sutarties sąlygas, įskaitant visus Susitarimus, yra apskaičiuojama, taikant kainos apskaičiavimo būdą </w:t>
      </w:r>
      <w:r>
        <w:rPr>
          <w:rFonts w:eastAsia="Arial"/>
        </w:rPr>
        <w:lastRenderedPageBreak/>
        <w:t>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lastRenderedPageBreak/>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 xml:space="preserve">iekėjas įsipareigoja vykdant Sutartį laikytis aplinkos apsaugos, socialinės ir darbo teisės </w:t>
      </w:r>
      <w:r>
        <w:rPr>
          <w:szCs w:val="24"/>
          <w:lang w:eastAsia="lt-LT"/>
        </w:rPr>
        <w:lastRenderedPageBreak/>
        <w:t>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 xml:space="preserve">18.1.2. dėl Europos Sąjungos valstybių veiksmų – kai prievolę pagal Sutartį įvykdyti neįmanoma dėl </w:t>
      </w:r>
      <w:r>
        <w:lastRenderedPageBreak/>
        <w:t>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 xml:space="preserve">Tiekėjo teisė siūlyti kitą terminą </w:t>
      </w:r>
      <w:r>
        <w:lastRenderedPageBreak/>
        <w:t>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rsidSect="00B35FFE">
      <w:headerReference w:type="default" r:id="rId10"/>
      <w:footerReference w:type="default" r:id="rId11"/>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07394" w14:textId="77777777" w:rsidR="00A07B3D" w:rsidRDefault="00A07B3D">
      <w:pPr>
        <w:rPr>
          <w:sz w:val="20"/>
        </w:rPr>
      </w:pPr>
      <w:r>
        <w:rPr>
          <w:sz w:val="20"/>
        </w:rPr>
        <w:separator/>
      </w:r>
    </w:p>
  </w:endnote>
  <w:endnote w:type="continuationSeparator" w:id="0">
    <w:p w14:paraId="5F9BB332" w14:textId="77777777" w:rsidR="00A07B3D" w:rsidRDefault="00A07B3D">
      <w:pPr>
        <w:rPr>
          <w:sz w:val="20"/>
        </w:rPr>
      </w:pPr>
      <w:r>
        <w:rPr>
          <w:sz w:val="20"/>
        </w:rPr>
        <w:continuationSeparator/>
      </w:r>
    </w:p>
  </w:endnote>
  <w:endnote w:type="continuationNotice" w:id="1">
    <w:p w14:paraId="0A7C9D4B" w14:textId="77777777" w:rsidR="00A07B3D" w:rsidRDefault="00A07B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66596" w14:textId="77777777" w:rsidR="00A07B3D" w:rsidRDefault="00A07B3D">
      <w:pPr>
        <w:rPr>
          <w:sz w:val="20"/>
        </w:rPr>
      </w:pPr>
      <w:r>
        <w:rPr>
          <w:sz w:val="20"/>
        </w:rPr>
        <w:separator/>
      </w:r>
    </w:p>
  </w:footnote>
  <w:footnote w:type="continuationSeparator" w:id="0">
    <w:p w14:paraId="3A5FDE00" w14:textId="77777777" w:rsidR="00A07B3D" w:rsidRDefault="00A07B3D">
      <w:pPr>
        <w:rPr>
          <w:sz w:val="20"/>
        </w:rPr>
      </w:pPr>
      <w:r>
        <w:rPr>
          <w:sz w:val="20"/>
        </w:rPr>
        <w:continuationSeparator/>
      </w:r>
    </w:p>
  </w:footnote>
  <w:footnote w:type="continuationNotice" w:id="1">
    <w:p w14:paraId="137E80B2" w14:textId="77777777" w:rsidR="00A07B3D" w:rsidRDefault="00A07B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42C9"/>
    <w:rsid w:val="003B104E"/>
    <w:rsid w:val="004253F1"/>
    <w:rsid w:val="00480651"/>
    <w:rsid w:val="004A2AF4"/>
    <w:rsid w:val="004F10FB"/>
    <w:rsid w:val="005521DA"/>
    <w:rsid w:val="007604B0"/>
    <w:rsid w:val="007D4CAA"/>
    <w:rsid w:val="0083118A"/>
    <w:rsid w:val="008D342B"/>
    <w:rsid w:val="00925978"/>
    <w:rsid w:val="009728BC"/>
    <w:rsid w:val="00A07B3D"/>
    <w:rsid w:val="00A72765"/>
    <w:rsid w:val="00AD13BC"/>
    <w:rsid w:val="00B35FFE"/>
    <w:rsid w:val="00B737AA"/>
    <w:rsid w:val="00D13EBE"/>
    <w:rsid w:val="00D418E6"/>
    <w:rsid w:val="00DA4E0C"/>
    <w:rsid w:val="00EE0227"/>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EA51DAE3-891A-4F7F-8317-319AF07CA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56626</Words>
  <Characters>32277</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User</cp:lastModifiedBy>
  <cp:revision>4</cp:revision>
  <cp:lastPrinted>2025-07-15T06:31:00Z</cp:lastPrinted>
  <dcterms:created xsi:type="dcterms:W3CDTF">2025-04-23T05:46:00Z</dcterms:created>
  <dcterms:modified xsi:type="dcterms:W3CDTF">2025-07-15T06:31:00Z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